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AD" w:rsidRDefault="00316DAD">
      <w:pPr>
        <w:rPr>
          <w:b/>
          <w:lang w:val="pl-PL"/>
        </w:rPr>
      </w:pPr>
      <w:r w:rsidRPr="000F687A">
        <w:rPr>
          <w:b/>
          <w:lang w:val="pl-PL"/>
        </w:rPr>
        <w:t>Uslovljenost predmeta na novom akreditovanom programu</w:t>
      </w:r>
      <w:r>
        <w:rPr>
          <w:b/>
          <w:lang w:val="pl-PL"/>
        </w:rPr>
        <w:t xml:space="preserve"> – proizilazi iz kartona predmeta (uslovljenosti predmeta)</w:t>
      </w:r>
    </w:p>
    <w:p w:rsidR="00316DAD" w:rsidRPr="00264333" w:rsidRDefault="00316DAD" w:rsidP="00264333">
      <w:pPr>
        <w:rPr>
          <w:b/>
          <w:color w:val="FF0000"/>
          <w:sz w:val="20"/>
          <w:szCs w:val="20"/>
          <w:lang w:val="pl-PL"/>
        </w:rPr>
      </w:pPr>
    </w:p>
    <w:p w:rsidR="00316DAD" w:rsidRPr="00EB5640" w:rsidRDefault="00316DAD" w:rsidP="00EB5640">
      <w:pPr>
        <w:rPr>
          <w:b/>
          <w:color w:val="FF0000"/>
          <w:sz w:val="22"/>
          <w:szCs w:val="22"/>
          <w:lang w:val="pl-PL"/>
        </w:rPr>
      </w:pPr>
      <w:r w:rsidRPr="00220926">
        <w:rPr>
          <w:b/>
          <w:color w:val="FF0000"/>
          <w:sz w:val="22"/>
          <w:szCs w:val="22"/>
          <w:lang w:val="pl-PL"/>
        </w:rPr>
        <w:t xml:space="preserve">Važno: </w:t>
      </w:r>
    </w:p>
    <w:p w:rsidR="00316DAD" w:rsidRPr="00E87B7D" w:rsidRDefault="0075331C" w:rsidP="00264333">
      <w:pPr>
        <w:numPr>
          <w:ilvl w:val="0"/>
          <w:numId w:val="2"/>
        </w:numPr>
        <w:rPr>
          <w:b/>
          <w:color w:val="FF0000"/>
          <w:sz w:val="20"/>
          <w:szCs w:val="20"/>
          <w:lang w:val="pl-PL"/>
        </w:rPr>
      </w:pPr>
      <w:r w:rsidRPr="0075331C">
        <w:rPr>
          <w:color w:val="FF0000"/>
          <w:sz w:val="20"/>
          <w:szCs w:val="20"/>
          <w:lang w:val="pl-PL"/>
        </w:rPr>
        <w:t>I</w:t>
      </w:r>
      <w:r w:rsidR="00316DAD" w:rsidRPr="0075331C">
        <w:rPr>
          <w:color w:val="FF0000"/>
          <w:sz w:val="20"/>
          <w:szCs w:val="20"/>
          <w:u w:val="single"/>
          <w:lang w:val="pl-PL"/>
        </w:rPr>
        <w:t>zb</w:t>
      </w:r>
      <w:r w:rsidR="00316DAD" w:rsidRPr="00264333">
        <w:rPr>
          <w:color w:val="FF0000"/>
          <w:sz w:val="20"/>
          <w:szCs w:val="20"/>
          <w:u w:val="single"/>
          <w:lang w:val="pl-PL"/>
        </w:rPr>
        <w:t>ornost predmeta je uslovljena izborom predmeta u III semestru</w:t>
      </w:r>
      <w:r w:rsidR="00316DAD" w:rsidRPr="00264333">
        <w:rPr>
          <w:sz w:val="20"/>
          <w:szCs w:val="20"/>
          <w:lang w:val="pl-PL"/>
        </w:rPr>
        <w:t xml:space="preserve"> (</w:t>
      </w:r>
      <w:r w:rsidR="00EB5640">
        <w:rPr>
          <w:sz w:val="20"/>
          <w:szCs w:val="20"/>
          <w:lang w:val="pl-PL"/>
        </w:rPr>
        <w:t xml:space="preserve"> ukoliko izaberete u III semestru Osnovi tehnološkog menadžmenta u VI semestru Vaš izborni predmet je Menadžment operacija</w:t>
      </w:r>
      <w:r w:rsidR="00316DAD" w:rsidRPr="00264333">
        <w:rPr>
          <w:sz w:val="20"/>
          <w:szCs w:val="20"/>
          <w:lang w:val="pl-PL"/>
        </w:rPr>
        <w:t xml:space="preserve">), a </w:t>
      </w:r>
      <w:r>
        <w:rPr>
          <w:sz w:val="20"/>
          <w:szCs w:val="20"/>
          <w:lang w:val="pl-PL"/>
        </w:rPr>
        <w:t xml:space="preserve">dalja uslovljenost je pokazana </w:t>
      </w:r>
      <w:r w:rsidR="00316DAD" w:rsidRPr="00264333">
        <w:rPr>
          <w:sz w:val="20"/>
          <w:szCs w:val="20"/>
          <w:lang w:val="pl-PL"/>
        </w:rPr>
        <w:t>bojom pre</w:t>
      </w:r>
      <w:r w:rsidR="00316DAD">
        <w:rPr>
          <w:sz w:val="20"/>
          <w:szCs w:val="20"/>
          <w:lang w:val="pl-PL"/>
        </w:rPr>
        <w:t>d</w:t>
      </w:r>
      <w:r w:rsidR="00316DAD" w:rsidRPr="00264333">
        <w:rPr>
          <w:sz w:val="20"/>
          <w:szCs w:val="20"/>
          <w:lang w:val="pl-PL"/>
        </w:rPr>
        <w:t xml:space="preserve">meta. </w:t>
      </w:r>
      <w:r w:rsidR="00316DAD">
        <w:rPr>
          <w:sz w:val="20"/>
          <w:szCs w:val="20"/>
          <w:lang w:val="pl-PL"/>
        </w:rPr>
        <w:t>Uslovljenost predmeta proizilazi iz kartona predmeta (nalazi se na sajtu).</w:t>
      </w:r>
    </w:p>
    <w:p w:rsidR="00E87B7D" w:rsidRPr="00E87B7D" w:rsidRDefault="00E87B7D" w:rsidP="00264333">
      <w:pPr>
        <w:numPr>
          <w:ilvl w:val="0"/>
          <w:numId w:val="2"/>
        </w:numPr>
        <w:rPr>
          <w:color w:val="FF0000"/>
          <w:sz w:val="20"/>
          <w:szCs w:val="20"/>
          <w:lang w:val="pl-PL"/>
        </w:rPr>
      </w:pPr>
      <w:r w:rsidRPr="00E87B7D">
        <w:rPr>
          <w:sz w:val="20"/>
          <w:szCs w:val="20"/>
          <w:lang w:val="pl-PL"/>
        </w:rPr>
        <w:t>U VI</w:t>
      </w:r>
      <w:r>
        <w:rPr>
          <w:sz w:val="20"/>
          <w:szCs w:val="20"/>
          <w:lang w:val="pl-PL"/>
        </w:rPr>
        <w:t>I semestru studenti pohađaju dva izborna predmeta. ( Ukoliko ste u III semestru izabrali Međunarodni marketing u VII se pohađa Međunarodne poslovne finansije i Upravljanje projektima i investicijama)</w:t>
      </w:r>
      <w:bookmarkStart w:id="0" w:name="_GoBack"/>
      <w:bookmarkEnd w:id="0"/>
    </w:p>
    <w:p w:rsidR="00EB5640" w:rsidRPr="00264333" w:rsidRDefault="00EB5640" w:rsidP="00264333">
      <w:pPr>
        <w:numPr>
          <w:ilvl w:val="0"/>
          <w:numId w:val="2"/>
        </w:numPr>
        <w:rPr>
          <w:b/>
          <w:color w:val="FF0000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 VIII semestru studenti biraju tri predmeta od šest. Predmeti nisu uslovljeni izborom predmeta u III semestru.</w:t>
      </w:r>
    </w:p>
    <w:p w:rsidR="00316DAD" w:rsidRPr="000F687A" w:rsidRDefault="00316DAD">
      <w:pPr>
        <w:rPr>
          <w:b/>
          <w:lang w:val="pl-PL"/>
        </w:rPr>
      </w:pPr>
    </w:p>
    <w:tbl>
      <w:tblPr>
        <w:tblStyle w:val="TableGrid"/>
        <w:tblW w:w="0" w:type="auto"/>
        <w:tblInd w:w="-162" w:type="dxa"/>
        <w:tblLook w:val="01E0" w:firstRow="1" w:lastRow="1" w:firstColumn="1" w:lastColumn="1" w:noHBand="0" w:noVBand="0"/>
      </w:tblPr>
      <w:tblGrid>
        <w:gridCol w:w="3457"/>
        <w:gridCol w:w="3747"/>
        <w:gridCol w:w="4252"/>
        <w:gridCol w:w="4090"/>
      </w:tblGrid>
      <w:tr w:rsidR="00316DAD" w:rsidRPr="00581E7E" w:rsidTr="00B869C4">
        <w:tc>
          <w:tcPr>
            <w:tcW w:w="3510" w:type="dxa"/>
          </w:tcPr>
          <w:p w:rsidR="00316DAD" w:rsidRPr="00581E7E" w:rsidRDefault="00316DAD" w:rsidP="00264333">
            <w:pPr>
              <w:spacing w:before="80" w:after="80"/>
              <w:jc w:val="center"/>
              <w:rPr>
                <w:b/>
                <w:lang w:val="pl-PL"/>
              </w:rPr>
            </w:pPr>
            <w:r w:rsidRPr="00581E7E">
              <w:rPr>
                <w:b/>
                <w:lang w:val="pl-PL"/>
              </w:rPr>
              <w:t>I godina</w:t>
            </w:r>
          </w:p>
        </w:tc>
        <w:tc>
          <w:tcPr>
            <w:tcW w:w="3816" w:type="dxa"/>
          </w:tcPr>
          <w:p w:rsidR="00316DAD" w:rsidRPr="00581E7E" w:rsidRDefault="00316DAD" w:rsidP="00264333">
            <w:pPr>
              <w:spacing w:before="80" w:after="80"/>
              <w:jc w:val="center"/>
              <w:rPr>
                <w:b/>
                <w:lang w:val="pl-PL"/>
              </w:rPr>
            </w:pPr>
            <w:r w:rsidRPr="00581E7E">
              <w:rPr>
                <w:b/>
                <w:lang w:val="pl-PL"/>
              </w:rPr>
              <w:t>II godina</w:t>
            </w:r>
          </w:p>
        </w:tc>
        <w:tc>
          <w:tcPr>
            <w:tcW w:w="4284" w:type="dxa"/>
          </w:tcPr>
          <w:p w:rsidR="00316DAD" w:rsidRPr="00581E7E" w:rsidRDefault="00316DAD" w:rsidP="00264333">
            <w:pPr>
              <w:spacing w:before="80" w:after="80"/>
              <w:jc w:val="center"/>
              <w:rPr>
                <w:b/>
                <w:lang w:val="pl-PL"/>
              </w:rPr>
            </w:pPr>
            <w:r w:rsidRPr="00581E7E">
              <w:rPr>
                <w:b/>
                <w:lang w:val="pl-PL"/>
              </w:rPr>
              <w:t>III godina</w:t>
            </w:r>
          </w:p>
        </w:tc>
        <w:tc>
          <w:tcPr>
            <w:tcW w:w="4162" w:type="dxa"/>
          </w:tcPr>
          <w:p w:rsidR="00316DAD" w:rsidRPr="00581E7E" w:rsidRDefault="00316DAD" w:rsidP="00264333">
            <w:pPr>
              <w:spacing w:before="80" w:after="80"/>
              <w:jc w:val="center"/>
              <w:rPr>
                <w:b/>
                <w:lang w:val="pl-PL"/>
              </w:rPr>
            </w:pPr>
            <w:r w:rsidRPr="00581E7E">
              <w:rPr>
                <w:b/>
                <w:lang w:val="pl-PL"/>
              </w:rPr>
              <w:t>IV godina</w:t>
            </w:r>
          </w:p>
        </w:tc>
      </w:tr>
      <w:tr w:rsidR="00316DAD" w:rsidTr="00B869C4">
        <w:tc>
          <w:tcPr>
            <w:tcW w:w="3510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3816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284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162" w:type="dxa"/>
          </w:tcPr>
          <w:p w:rsidR="00316DAD" w:rsidRDefault="00316DAD">
            <w:pPr>
              <w:rPr>
                <w:lang w:val="pl-PL"/>
              </w:rPr>
            </w:pPr>
          </w:p>
        </w:tc>
      </w:tr>
      <w:tr w:rsidR="00316DAD" w:rsidTr="00B869C4">
        <w:tc>
          <w:tcPr>
            <w:tcW w:w="3510" w:type="dxa"/>
          </w:tcPr>
          <w:p w:rsidR="00316DAD" w:rsidRPr="00FF084D" w:rsidRDefault="00316DAD">
            <w:pPr>
              <w:rPr>
                <w:b/>
                <w:i/>
                <w:lang w:val="pl-PL"/>
              </w:rPr>
            </w:pPr>
            <w:r w:rsidRPr="00FF084D">
              <w:rPr>
                <w:b/>
                <w:i/>
                <w:lang w:val="pl-PL"/>
              </w:rPr>
              <w:t>I semestar</w:t>
            </w:r>
          </w:p>
        </w:tc>
        <w:tc>
          <w:tcPr>
            <w:tcW w:w="3816" w:type="dxa"/>
          </w:tcPr>
          <w:p w:rsidR="00316DAD" w:rsidRPr="00FF084D" w:rsidRDefault="00316DAD">
            <w:pPr>
              <w:rPr>
                <w:b/>
                <w:i/>
                <w:lang w:val="pl-PL"/>
              </w:rPr>
            </w:pPr>
            <w:r w:rsidRPr="00FF084D">
              <w:rPr>
                <w:b/>
                <w:i/>
                <w:lang w:val="pl-PL"/>
              </w:rPr>
              <w:t>III semestar</w:t>
            </w:r>
          </w:p>
        </w:tc>
        <w:tc>
          <w:tcPr>
            <w:tcW w:w="4284" w:type="dxa"/>
          </w:tcPr>
          <w:p w:rsidR="00316DAD" w:rsidRPr="00FF084D" w:rsidRDefault="00316DAD">
            <w:pPr>
              <w:rPr>
                <w:b/>
                <w:i/>
                <w:lang w:val="pl-PL"/>
              </w:rPr>
            </w:pPr>
            <w:r w:rsidRPr="00FF084D">
              <w:rPr>
                <w:b/>
                <w:i/>
                <w:lang w:val="pl-PL"/>
              </w:rPr>
              <w:t>V semestar</w:t>
            </w:r>
          </w:p>
        </w:tc>
        <w:tc>
          <w:tcPr>
            <w:tcW w:w="4162" w:type="dxa"/>
          </w:tcPr>
          <w:p w:rsidR="00316DAD" w:rsidRPr="00FF084D" w:rsidRDefault="00316DAD">
            <w:pPr>
              <w:rPr>
                <w:b/>
                <w:i/>
                <w:lang w:val="pl-PL"/>
              </w:rPr>
            </w:pPr>
            <w:r w:rsidRPr="00FF084D">
              <w:rPr>
                <w:b/>
                <w:i/>
                <w:lang w:val="pl-PL"/>
              </w:rPr>
              <w:t>VII semestar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162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</w:tr>
      <w:tr w:rsidR="00316DAD" w:rsidTr="00B869C4">
        <w:tc>
          <w:tcPr>
            <w:tcW w:w="3510" w:type="dxa"/>
          </w:tcPr>
          <w:p w:rsidR="00316DAD" w:rsidRPr="00EB5640" w:rsidRDefault="00B869C4" w:rsidP="00AB0DCE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1. Uvod u biznis</w:t>
            </w:r>
          </w:p>
        </w:tc>
        <w:tc>
          <w:tcPr>
            <w:tcW w:w="3816" w:type="dxa"/>
          </w:tcPr>
          <w:p w:rsidR="00316DAD" w:rsidRPr="00EB5640" w:rsidRDefault="00316DAD" w:rsidP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1. </w:t>
            </w:r>
            <w:r w:rsidR="00B869C4" w:rsidRPr="00EB5640">
              <w:rPr>
                <w:sz w:val="22"/>
                <w:szCs w:val="22"/>
                <w:lang w:val="pl-PL"/>
              </w:rPr>
              <w:t>Strategijski menadžment</w:t>
            </w:r>
          </w:p>
        </w:tc>
        <w:tc>
          <w:tcPr>
            <w:tcW w:w="4284" w:type="dxa"/>
          </w:tcPr>
          <w:p w:rsidR="00316DAD" w:rsidRPr="00EB5640" w:rsidRDefault="00316DAD" w:rsidP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1. </w:t>
            </w:r>
            <w:r w:rsidR="00B869C4" w:rsidRPr="00EB5640">
              <w:rPr>
                <w:sz w:val="22"/>
                <w:szCs w:val="22"/>
                <w:lang w:val="pl-PL"/>
              </w:rPr>
              <w:t>Teorija igara</w:t>
            </w:r>
          </w:p>
        </w:tc>
        <w:tc>
          <w:tcPr>
            <w:tcW w:w="4162" w:type="dxa"/>
          </w:tcPr>
          <w:p w:rsidR="00316DAD" w:rsidRPr="00EB5640" w:rsidRDefault="00316DAD" w:rsidP="0058160B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1. </w:t>
            </w:r>
            <w:r w:rsidR="0058160B" w:rsidRPr="00EB5640">
              <w:rPr>
                <w:sz w:val="22"/>
                <w:szCs w:val="22"/>
                <w:lang w:val="pl-PL"/>
              </w:rPr>
              <w:t>Upravljanje razvojem preduzeća</w:t>
            </w:r>
          </w:p>
        </w:tc>
      </w:tr>
      <w:tr w:rsidR="00316DAD" w:rsidTr="00B869C4">
        <w:tc>
          <w:tcPr>
            <w:tcW w:w="3510" w:type="dxa"/>
          </w:tcPr>
          <w:p w:rsidR="00B869C4" w:rsidRPr="00EB5640" w:rsidRDefault="00B869C4" w:rsidP="00AB0DCE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2. Makroekonomika</w:t>
            </w: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2. Poslovno pravo</w:t>
            </w:r>
          </w:p>
        </w:tc>
        <w:tc>
          <w:tcPr>
            <w:tcW w:w="4284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2. Analiza poslovanja</w:t>
            </w:r>
          </w:p>
        </w:tc>
        <w:tc>
          <w:tcPr>
            <w:tcW w:w="4162" w:type="dxa"/>
          </w:tcPr>
          <w:p w:rsidR="00316DAD" w:rsidRPr="00EB5640" w:rsidRDefault="00316DAD" w:rsidP="0058160B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2. </w:t>
            </w:r>
            <w:r w:rsidR="0058160B" w:rsidRPr="00EB5640">
              <w:rPr>
                <w:sz w:val="22"/>
                <w:szCs w:val="22"/>
                <w:lang w:val="pl-PL"/>
              </w:rPr>
              <w:t>Elektronsko poslovanje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B869C4" w:rsidP="00AB0DCE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3. Sociologija</w:t>
            </w: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3. Računovodstvo</w:t>
            </w:r>
          </w:p>
        </w:tc>
        <w:tc>
          <w:tcPr>
            <w:tcW w:w="4284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3. Berze i finansijska tržišta</w:t>
            </w:r>
          </w:p>
        </w:tc>
        <w:tc>
          <w:tcPr>
            <w:tcW w:w="4162" w:type="dxa"/>
          </w:tcPr>
          <w:p w:rsidR="00316DAD" w:rsidRPr="00EB5640" w:rsidRDefault="00316DAD">
            <w:pPr>
              <w:rPr>
                <w:color w:val="FF0000"/>
                <w:sz w:val="22"/>
                <w:szCs w:val="22"/>
                <w:lang w:val="pl-PL"/>
              </w:rPr>
            </w:pPr>
            <w:r w:rsidRPr="00EB5640">
              <w:rPr>
                <w:color w:val="FF0000"/>
                <w:sz w:val="22"/>
                <w:szCs w:val="22"/>
                <w:lang w:val="pl-PL"/>
              </w:rPr>
              <w:t>3. Izborni predmet</w:t>
            </w:r>
            <w:r w:rsidR="0058160B" w:rsidRPr="00EB5640">
              <w:rPr>
                <w:color w:val="FF0000"/>
                <w:sz w:val="22"/>
                <w:szCs w:val="22"/>
                <w:lang w:val="pl-PL"/>
              </w:rPr>
              <w:t>: Međunarodne poslovne finansije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B869C4" w:rsidP="00AB0DCE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4. Poslovna matematika</w:t>
            </w: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4. Poslovni engleski jezik 2</w:t>
            </w:r>
          </w:p>
        </w:tc>
        <w:tc>
          <w:tcPr>
            <w:tcW w:w="4284" w:type="dxa"/>
          </w:tcPr>
          <w:p w:rsidR="00316DAD" w:rsidRPr="00EB5640" w:rsidRDefault="00316DAD" w:rsidP="00B869C4">
            <w:pPr>
              <w:rPr>
                <w:color w:val="FF0000"/>
                <w:sz w:val="22"/>
                <w:szCs w:val="22"/>
                <w:lang w:val="pl-PL"/>
              </w:rPr>
            </w:pPr>
            <w:r w:rsidRPr="00EB5640">
              <w:rPr>
                <w:color w:val="FF0000"/>
                <w:sz w:val="22"/>
                <w:szCs w:val="22"/>
                <w:lang w:val="pl-PL"/>
              </w:rPr>
              <w:t>4. Izborni predmet</w:t>
            </w:r>
            <w:r w:rsidR="00B869C4" w:rsidRPr="00EB5640">
              <w:rPr>
                <w:color w:val="FF0000"/>
                <w:sz w:val="22"/>
                <w:szCs w:val="22"/>
                <w:lang w:val="pl-PL"/>
              </w:rPr>
              <w:t>: Preduzetništvo</w:t>
            </w:r>
          </w:p>
        </w:tc>
        <w:tc>
          <w:tcPr>
            <w:tcW w:w="4162" w:type="dxa"/>
          </w:tcPr>
          <w:p w:rsidR="00316DAD" w:rsidRPr="00EB5640" w:rsidRDefault="00316DAD" w:rsidP="0058160B">
            <w:pPr>
              <w:rPr>
                <w:color w:val="FF0000"/>
                <w:sz w:val="22"/>
                <w:szCs w:val="22"/>
                <w:lang w:val="pl-PL"/>
              </w:rPr>
            </w:pPr>
            <w:r w:rsidRPr="00EB5640">
              <w:rPr>
                <w:color w:val="FF0000"/>
                <w:sz w:val="22"/>
                <w:szCs w:val="22"/>
                <w:lang w:val="pl-PL"/>
              </w:rPr>
              <w:t xml:space="preserve">4. </w:t>
            </w:r>
            <w:r w:rsidR="0058160B" w:rsidRPr="00EB5640">
              <w:rPr>
                <w:color w:val="FF0000"/>
                <w:sz w:val="22"/>
                <w:szCs w:val="22"/>
                <w:lang w:val="pl-PL"/>
              </w:rPr>
              <w:t>Izborni predmet: Upravljanje projektima i investicijama</w:t>
            </w:r>
            <w:r w:rsidRPr="00EB5640">
              <w:rPr>
                <w:color w:val="FF0000"/>
                <w:sz w:val="22"/>
                <w:szCs w:val="22"/>
                <w:lang w:val="pl-PL"/>
              </w:rPr>
              <w:t xml:space="preserve">        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 w:rsidP="00B869C4">
            <w:pPr>
              <w:rPr>
                <w:sz w:val="22"/>
                <w:szCs w:val="22"/>
                <w:lang w:val="sr-Latn-CS"/>
              </w:rPr>
            </w:pPr>
            <w:r w:rsidRPr="00EB5640">
              <w:rPr>
                <w:sz w:val="22"/>
                <w:szCs w:val="22"/>
                <w:lang w:val="pl-PL"/>
              </w:rPr>
              <w:t>5. Poslovni engleski</w:t>
            </w:r>
          </w:p>
        </w:tc>
        <w:tc>
          <w:tcPr>
            <w:tcW w:w="3816" w:type="dxa"/>
          </w:tcPr>
          <w:p w:rsidR="00316DAD" w:rsidRPr="00EB5640" w:rsidRDefault="00316DAD">
            <w:pPr>
              <w:rPr>
                <w:color w:val="FF0000"/>
                <w:sz w:val="22"/>
                <w:szCs w:val="22"/>
                <w:lang w:val="pl-PL"/>
              </w:rPr>
            </w:pPr>
            <w:r w:rsidRPr="00EB5640">
              <w:rPr>
                <w:color w:val="FF0000"/>
                <w:sz w:val="22"/>
                <w:szCs w:val="22"/>
                <w:lang w:val="pl-PL"/>
              </w:rPr>
              <w:t xml:space="preserve">5. </w:t>
            </w:r>
            <w:r w:rsidR="00B869C4" w:rsidRPr="00EB5640">
              <w:rPr>
                <w:color w:val="FF0000"/>
                <w:sz w:val="22"/>
                <w:szCs w:val="22"/>
                <w:lang w:val="pl-PL"/>
              </w:rPr>
              <w:t>Izborni predmet: Međunarodni marketing</w:t>
            </w:r>
          </w:p>
        </w:tc>
        <w:tc>
          <w:tcPr>
            <w:tcW w:w="4284" w:type="dxa"/>
          </w:tcPr>
          <w:p w:rsidR="00316DAD" w:rsidRPr="00EB5640" w:rsidRDefault="00B869C4" w:rsidP="00FF084D">
            <w:pPr>
              <w:rPr>
                <w:color w:val="92D050"/>
                <w:sz w:val="22"/>
                <w:szCs w:val="22"/>
                <w:lang w:val="pl-PL"/>
              </w:rPr>
            </w:pPr>
            <w:r w:rsidRPr="00EB5640">
              <w:rPr>
                <w:color w:val="92D050"/>
                <w:sz w:val="22"/>
                <w:szCs w:val="22"/>
                <w:lang w:val="pl-PL"/>
              </w:rPr>
              <w:t>4. Izborni predmet: Logistika</w:t>
            </w:r>
          </w:p>
        </w:tc>
        <w:tc>
          <w:tcPr>
            <w:tcW w:w="4162" w:type="dxa"/>
          </w:tcPr>
          <w:p w:rsidR="00316DAD" w:rsidRPr="00EB5640" w:rsidRDefault="0058160B" w:rsidP="00B869C4">
            <w:pPr>
              <w:rPr>
                <w:color w:val="92D050"/>
                <w:sz w:val="22"/>
                <w:szCs w:val="22"/>
                <w:lang w:val="pl-PL"/>
              </w:rPr>
            </w:pPr>
            <w:r w:rsidRPr="00EB5640">
              <w:rPr>
                <w:color w:val="92D050"/>
                <w:sz w:val="22"/>
                <w:szCs w:val="22"/>
                <w:lang w:val="pl-PL"/>
              </w:rPr>
              <w:t>3. Izborni predmet: Interkulturni menadžment</w:t>
            </w:r>
          </w:p>
        </w:tc>
      </w:tr>
      <w:tr w:rsidR="00316DAD" w:rsidTr="00B869C4">
        <w:trPr>
          <w:trHeight w:val="259"/>
        </w:trPr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816" w:type="dxa"/>
          </w:tcPr>
          <w:p w:rsidR="00316DAD" w:rsidRPr="00EB5640" w:rsidRDefault="00B869C4" w:rsidP="00B869C4">
            <w:pPr>
              <w:rPr>
                <w:color w:val="92D050"/>
                <w:sz w:val="22"/>
                <w:szCs w:val="22"/>
                <w:lang w:val="pl-PL"/>
              </w:rPr>
            </w:pPr>
            <w:r w:rsidRPr="00EB5640">
              <w:rPr>
                <w:color w:val="92D050"/>
                <w:sz w:val="22"/>
                <w:szCs w:val="22"/>
                <w:lang w:val="pl-PL"/>
              </w:rPr>
              <w:t>5. Izborni predmet: Osnovi tehnološkog menadžmenta</w:t>
            </w:r>
          </w:p>
        </w:tc>
        <w:tc>
          <w:tcPr>
            <w:tcW w:w="4284" w:type="dxa"/>
          </w:tcPr>
          <w:p w:rsidR="00316DAD" w:rsidRPr="00EB5640" w:rsidRDefault="00316DAD" w:rsidP="00FF084D">
            <w:pPr>
              <w:ind w:left="720"/>
              <w:rPr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4162" w:type="dxa"/>
          </w:tcPr>
          <w:p w:rsidR="00316DAD" w:rsidRPr="00EB5640" w:rsidRDefault="0058160B" w:rsidP="0058160B">
            <w:pPr>
              <w:rPr>
                <w:color w:val="92D050"/>
                <w:sz w:val="22"/>
                <w:szCs w:val="22"/>
                <w:lang w:val="pl-PL"/>
              </w:rPr>
            </w:pPr>
            <w:r w:rsidRPr="00EB5640">
              <w:rPr>
                <w:color w:val="92D050"/>
                <w:sz w:val="22"/>
                <w:szCs w:val="22"/>
                <w:lang w:val="pl-PL"/>
              </w:rPr>
              <w:t>4. Poslovne komunikacije i pregovaranje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 w:rsidP="00AB0DCE">
            <w:pPr>
              <w:ind w:left="720"/>
              <w:rPr>
                <w:color w:val="33CCCC"/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B869C4" w:rsidP="00B869C4">
            <w:pPr>
              <w:tabs>
                <w:tab w:val="left" w:pos="3030"/>
              </w:tabs>
              <w:ind w:left="720"/>
              <w:rPr>
                <w:color w:val="CCFFFF"/>
                <w:sz w:val="22"/>
                <w:szCs w:val="22"/>
                <w:lang w:val="pl-PL"/>
              </w:rPr>
            </w:pPr>
            <w:r w:rsidRPr="00EB5640">
              <w:rPr>
                <w:color w:val="CCFFFF"/>
                <w:sz w:val="22"/>
                <w:szCs w:val="22"/>
                <w:lang w:val="pl-PL"/>
              </w:rPr>
              <w:tab/>
            </w:r>
          </w:p>
        </w:tc>
        <w:tc>
          <w:tcPr>
            <w:tcW w:w="4162" w:type="dxa"/>
          </w:tcPr>
          <w:p w:rsidR="00316DAD" w:rsidRPr="00EB5640" w:rsidRDefault="00316DAD" w:rsidP="007A4C00">
            <w:pPr>
              <w:ind w:left="720"/>
              <w:rPr>
                <w:color w:val="33CCCC"/>
                <w:sz w:val="22"/>
                <w:szCs w:val="22"/>
                <w:lang w:val="pl-PL"/>
              </w:rPr>
            </w:pPr>
          </w:p>
        </w:tc>
      </w:tr>
      <w:tr w:rsidR="00316DAD" w:rsidRPr="00FF084D" w:rsidTr="00B869C4">
        <w:trPr>
          <w:trHeight w:val="304"/>
        </w:trPr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 w:rsidP="00AB0DCE">
            <w:pPr>
              <w:ind w:left="720"/>
              <w:rPr>
                <w:color w:val="993366"/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 w:rsidP="00FF084D">
            <w:pPr>
              <w:ind w:left="720"/>
              <w:rPr>
                <w:color w:val="993366"/>
                <w:sz w:val="22"/>
                <w:szCs w:val="22"/>
                <w:lang w:val="it-IT"/>
              </w:rPr>
            </w:pPr>
          </w:p>
        </w:tc>
        <w:tc>
          <w:tcPr>
            <w:tcW w:w="4162" w:type="dxa"/>
          </w:tcPr>
          <w:p w:rsidR="00316DAD" w:rsidRPr="00EB5640" w:rsidRDefault="00316DAD" w:rsidP="007A4C00">
            <w:pPr>
              <w:ind w:left="720"/>
              <w:rPr>
                <w:color w:val="33CCCC"/>
                <w:sz w:val="22"/>
                <w:szCs w:val="22"/>
                <w:lang w:val="pl-PL"/>
              </w:rPr>
            </w:pPr>
          </w:p>
        </w:tc>
      </w:tr>
      <w:tr w:rsidR="00316DAD" w:rsidRPr="00FF084D" w:rsidTr="00B869C4"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162" w:type="dxa"/>
          </w:tcPr>
          <w:p w:rsidR="00316DAD" w:rsidRPr="00EB5640" w:rsidRDefault="00316DAD" w:rsidP="007A4C00">
            <w:pPr>
              <w:ind w:left="720"/>
              <w:rPr>
                <w:sz w:val="22"/>
                <w:szCs w:val="22"/>
                <w:lang w:val="pl-PL"/>
              </w:rPr>
            </w:pP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4162" w:type="dxa"/>
          </w:tcPr>
          <w:p w:rsidR="00316DAD" w:rsidRPr="00EB5640" w:rsidRDefault="00316DAD" w:rsidP="007A4C00">
            <w:pPr>
              <w:ind w:left="720"/>
              <w:rPr>
                <w:sz w:val="22"/>
                <w:szCs w:val="22"/>
                <w:lang w:val="pl-PL"/>
              </w:rPr>
            </w:pP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4162" w:type="dxa"/>
          </w:tcPr>
          <w:p w:rsidR="00316DAD" w:rsidRPr="00EB5640" w:rsidRDefault="00316DAD" w:rsidP="007A4C00">
            <w:pPr>
              <w:ind w:left="720"/>
              <w:rPr>
                <w:sz w:val="22"/>
                <w:szCs w:val="22"/>
                <w:lang w:val="pl-PL"/>
              </w:rPr>
            </w:pPr>
          </w:p>
        </w:tc>
      </w:tr>
      <w:tr w:rsidR="00316DAD" w:rsidRPr="00EB5640" w:rsidTr="00B869C4">
        <w:tc>
          <w:tcPr>
            <w:tcW w:w="3510" w:type="dxa"/>
          </w:tcPr>
          <w:p w:rsidR="00316DAD" w:rsidRPr="00EB5640" w:rsidRDefault="00316DAD" w:rsidP="00396150">
            <w:pPr>
              <w:rPr>
                <w:b/>
                <w:i/>
                <w:szCs w:val="22"/>
                <w:lang w:val="pl-PL"/>
              </w:rPr>
            </w:pPr>
            <w:r w:rsidRPr="00EB5640">
              <w:rPr>
                <w:b/>
                <w:i/>
                <w:szCs w:val="22"/>
                <w:lang w:val="pl-PL"/>
              </w:rPr>
              <w:t>II semestar</w:t>
            </w:r>
          </w:p>
        </w:tc>
        <w:tc>
          <w:tcPr>
            <w:tcW w:w="3816" w:type="dxa"/>
          </w:tcPr>
          <w:p w:rsidR="00316DAD" w:rsidRPr="00EB5640" w:rsidRDefault="00316DAD" w:rsidP="00396150">
            <w:pPr>
              <w:rPr>
                <w:b/>
                <w:i/>
                <w:szCs w:val="22"/>
                <w:lang w:val="pl-PL"/>
              </w:rPr>
            </w:pPr>
            <w:r w:rsidRPr="00EB5640">
              <w:rPr>
                <w:b/>
                <w:i/>
                <w:szCs w:val="22"/>
                <w:lang w:val="pl-PL"/>
              </w:rPr>
              <w:t>IV semestar</w:t>
            </w:r>
          </w:p>
        </w:tc>
        <w:tc>
          <w:tcPr>
            <w:tcW w:w="4284" w:type="dxa"/>
          </w:tcPr>
          <w:p w:rsidR="00316DAD" w:rsidRPr="00EB5640" w:rsidRDefault="00316DAD" w:rsidP="00396150">
            <w:pPr>
              <w:rPr>
                <w:b/>
                <w:i/>
                <w:szCs w:val="22"/>
                <w:lang w:val="pl-PL"/>
              </w:rPr>
            </w:pPr>
            <w:r w:rsidRPr="00EB5640">
              <w:rPr>
                <w:b/>
                <w:i/>
                <w:szCs w:val="22"/>
                <w:lang w:val="pl-PL"/>
              </w:rPr>
              <w:t>VI semestar</w:t>
            </w:r>
          </w:p>
        </w:tc>
        <w:tc>
          <w:tcPr>
            <w:tcW w:w="4162" w:type="dxa"/>
          </w:tcPr>
          <w:p w:rsidR="00316DAD" w:rsidRPr="00EB5640" w:rsidRDefault="00316DAD">
            <w:pPr>
              <w:rPr>
                <w:szCs w:val="22"/>
                <w:lang w:val="pl-PL"/>
              </w:rPr>
            </w:pPr>
            <w:r w:rsidRPr="00EB5640">
              <w:rPr>
                <w:b/>
                <w:i/>
                <w:szCs w:val="22"/>
                <w:lang w:val="pl-PL"/>
              </w:rPr>
              <w:t>VIII semestar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162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 w:rsidP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6. </w:t>
            </w:r>
            <w:r w:rsidR="00B869C4" w:rsidRPr="00EB5640">
              <w:rPr>
                <w:sz w:val="22"/>
                <w:szCs w:val="22"/>
                <w:lang w:val="pl-PL"/>
              </w:rPr>
              <w:t>Mikroekonomika</w:t>
            </w: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6. Osnovi finansija</w:t>
            </w:r>
          </w:p>
        </w:tc>
        <w:tc>
          <w:tcPr>
            <w:tcW w:w="4284" w:type="dxa"/>
          </w:tcPr>
          <w:p w:rsidR="00316DAD" w:rsidRPr="00EB5640" w:rsidRDefault="00316DAD" w:rsidP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5. </w:t>
            </w:r>
            <w:r w:rsidR="00B869C4" w:rsidRPr="00EB5640">
              <w:rPr>
                <w:sz w:val="22"/>
                <w:szCs w:val="22"/>
                <w:lang w:val="pl-PL"/>
              </w:rPr>
              <w:t>Upravljanje ljudskim resursima</w:t>
            </w:r>
          </w:p>
        </w:tc>
        <w:tc>
          <w:tcPr>
            <w:tcW w:w="4162" w:type="dxa"/>
          </w:tcPr>
          <w:p w:rsidR="00316DAD" w:rsidRPr="00EB5640" w:rsidRDefault="00EB5640" w:rsidP="0058160B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89535</wp:posOffset>
                      </wp:positionV>
                      <wp:extent cx="480060" cy="231140"/>
                      <wp:effectExtent l="7620" t="11430" r="7620" b="508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AD" w:rsidRPr="006D0255" w:rsidRDefault="0058160B" w:rsidP="006D0255">
                                  <w:pPr>
                                    <w:rPr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sr-Latn-CS"/>
                                    </w:rPr>
                                    <w:t>1 od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87.2pt;margin-top:7.05pt;width:37.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" fillcolor="blue">
                      <v:textbox>
                        <w:txbxContent>
                          <w:p w:rsidR="00316DAD" w:rsidRPr="006D0255" w:rsidRDefault="0058160B" w:rsidP="006D0255">
                            <w:pPr>
                              <w:rPr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CS"/>
                              </w:rPr>
                              <w:t>1 od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56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16510</wp:posOffset>
                      </wp:positionV>
                      <wp:extent cx="207645" cy="370840"/>
                      <wp:effectExtent l="9525" t="5080" r="11430" b="508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370840"/>
                              </a:xfrm>
                              <a:prstGeom prst="rightBrace">
                                <a:avLst>
                                  <a:gd name="adj1" fmla="val 148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E4F4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7" o:spid="_x0000_s1026" type="#_x0000_t88" style="position:absolute;margin-left:174.6pt;margin-top:1.3pt;width:16.3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rxhQ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" strokecolor="blue"/>
                  </w:pict>
                </mc:Fallback>
              </mc:AlternateContent>
            </w:r>
            <w:r w:rsidR="00316DAD" w:rsidRPr="00EB5640">
              <w:rPr>
                <w:sz w:val="22"/>
                <w:szCs w:val="22"/>
                <w:lang w:val="pl-PL"/>
              </w:rPr>
              <w:t xml:space="preserve">5. </w:t>
            </w:r>
            <w:r w:rsidR="0058160B" w:rsidRPr="00EB5640">
              <w:rPr>
                <w:sz w:val="22"/>
                <w:szCs w:val="22"/>
                <w:lang w:val="pl-PL"/>
              </w:rPr>
              <w:t>Socijalna odgovornost preduzeća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7. Marketing</w:t>
            </w: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7. Ponašanje potrošača</w:t>
            </w:r>
          </w:p>
        </w:tc>
        <w:tc>
          <w:tcPr>
            <w:tcW w:w="4284" w:type="dxa"/>
          </w:tcPr>
          <w:p w:rsidR="00316DAD" w:rsidRPr="00EB5640" w:rsidRDefault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6. Finansijski menadžment</w:t>
            </w:r>
          </w:p>
        </w:tc>
        <w:tc>
          <w:tcPr>
            <w:tcW w:w="4162" w:type="dxa"/>
          </w:tcPr>
          <w:p w:rsidR="00316DAD" w:rsidRPr="00EB5640" w:rsidRDefault="00EB5640" w:rsidP="0058160B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281940</wp:posOffset>
                      </wp:positionV>
                      <wp:extent cx="240665" cy="354330"/>
                      <wp:effectExtent l="9525" t="8890" r="6985" b="825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665" cy="354330"/>
                              </a:xfrm>
                              <a:prstGeom prst="rightBrace">
                                <a:avLst>
                                  <a:gd name="adj1" fmla="val 122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BFDF8" id="AutoShape 38" o:spid="_x0000_s1026" type="#_x0000_t88" style="position:absolute;margin-left:140.1pt;margin-top:22.2pt;width:18.9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" strokecolor="blue"/>
                  </w:pict>
                </mc:Fallback>
              </mc:AlternateContent>
            </w:r>
            <w:r w:rsidR="0058160B" w:rsidRPr="00EB5640">
              <w:rPr>
                <w:sz w:val="22"/>
                <w:szCs w:val="22"/>
                <w:lang w:val="pl-PL"/>
              </w:rPr>
              <w:t>5</w:t>
            </w:r>
            <w:r w:rsidR="00316DAD" w:rsidRPr="00EB5640">
              <w:rPr>
                <w:sz w:val="22"/>
                <w:szCs w:val="22"/>
                <w:lang w:val="pl-PL"/>
              </w:rPr>
              <w:t xml:space="preserve">. </w:t>
            </w:r>
            <w:r w:rsidR="0058160B" w:rsidRPr="00EB5640">
              <w:rPr>
                <w:sz w:val="22"/>
                <w:szCs w:val="22"/>
                <w:lang w:val="pl-PL"/>
              </w:rPr>
              <w:t xml:space="preserve">Ekonomsko-pravni principi globalnih integracija 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8. Statistička analiza i verovatnoća</w:t>
            </w:r>
          </w:p>
        </w:tc>
        <w:tc>
          <w:tcPr>
            <w:tcW w:w="3816" w:type="dxa"/>
          </w:tcPr>
          <w:p w:rsidR="00316DAD" w:rsidRPr="00EB5640" w:rsidRDefault="00316DAD" w:rsidP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8. </w:t>
            </w:r>
            <w:r w:rsidR="00B869C4" w:rsidRPr="00EB5640">
              <w:rPr>
                <w:sz w:val="22"/>
                <w:szCs w:val="22"/>
                <w:lang w:val="pl-PL"/>
              </w:rPr>
              <w:t>Međunarodno poslovanje</w:t>
            </w:r>
          </w:p>
        </w:tc>
        <w:tc>
          <w:tcPr>
            <w:tcW w:w="4284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7</w:t>
            </w:r>
            <w:r w:rsidR="0058160B" w:rsidRPr="00EB5640">
              <w:rPr>
                <w:sz w:val="22"/>
                <w:szCs w:val="22"/>
                <w:lang w:val="pl-PL"/>
              </w:rPr>
              <w:t xml:space="preserve">. </w:t>
            </w:r>
            <w:r w:rsidR="00B869C4" w:rsidRPr="00EB5640">
              <w:rPr>
                <w:sz w:val="22"/>
                <w:szCs w:val="22"/>
                <w:lang w:val="pl-PL"/>
              </w:rPr>
              <w:t>Organizaciono ponoašanje</w:t>
            </w:r>
          </w:p>
        </w:tc>
        <w:tc>
          <w:tcPr>
            <w:tcW w:w="4162" w:type="dxa"/>
          </w:tcPr>
          <w:p w:rsidR="00316DAD" w:rsidRPr="00EB5640" w:rsidRDefault="00EB5640" w:rsidP="0058160B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41910</wp:posOffset>
                      </wp:positionV>
                      <wp:extent cx="480060" cy="231140"/>
                      <wp:effectExtent l="13335" t="10795" r="11430" b="5715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60B" w:rsidRPr="006D0255" w:rsidRDefault="0058160B" w:rsidP="0058160B">
                                  <w:pPr>
                                    <w:rPr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sr-Latn-CS"/>
                                    </w:rPr>
                                    <w:t>1 od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158.4pt;margin-top:3.3pt;width:37.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" fillcolor="blue">
                      <v:textbox>
                        <w:txbxContent>
                          <w:p w:rsidR="0058160B" w:rsidRPr="006D0255" w:rsidRDefault="0058160B" w:rsidP="0058160B">
                            <w:pPr>
                              <w:rPr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CS"/>
                              </w:rPr>
                              <w:t>1 od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60B" w:rsidRPr="00EB5640">
              <w:rPr>
                <w:sz w:val="22"/>
                <w:szCs w:val="22"/>
                <w:lang w:val="pl-PL"/>
              </w:rPr>
              <w:t>6</w:t>
            </w:r>
            <w:r w:rsidR="00316DAD" w:rsidRPr="00EB5640">
              <w:rPr>
                <w:sz w:val="22"/>
                <w:szCs w:val="22"/>
                <w:lang w:val="pl-PL"/>
              </w:rPr>
              <w:t xml:space="preserve">. </w:t>
            </w:r>
            <w:r w:rsidR="0058160B" w:rsidRPr="00EB5640">
              <w:rPr>
                <w:sz w:val="22"/>
                <w:szCs w:val="22"/>
                <w:lang w:val="pl-PL"/>
              </w:rPr>
              <w:t>Spoljnotrgovinsko poslovanje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 w:rsidP="00B869C4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 xml:space="preserve">9. </w:t>
            </w:r>
            <w:r w:rsidR="00B869C4" w:rsidRPr="00EB5640">
              <w:rPr>
                <w:sz w:val="22"/>
                <w:szCs w:val="22"/>
                <w:lang w:val="pl-PL"/>
              </w:rPr>
              <w:t>Osnovi IKT</w:t>
            </w: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 w:rsidP="0058160B">
            <w:pPr>
              <w:rPr>
                <w:color w:val="FF0000"/>
                <w:sz w:val="22"/>
                <w:szCs w:val="22"/>
                <w:lang w:val="pl-PL"/>
              </w:rPr>
            </w:pPr>
            <w:r w:rsidRPr="00EB5640">
              <w:rPr>
                <w:color w:val="FF0000"/>
                <w:sz w:val="22"/>
                <w:szCs w:val="22"/>
                <w:lang w:val="pl-PL"/>
              </w:rPr>
              <w:t>8. Izborni predmet</w:t>
            </w:r>
            <w:r w:rsidR="0058160B" w:rsidRPr="00EB5640">
              <w:rPr>
                <w:color w:val="FF0000"/>
                <w:sz w:val="22"/>
                <w:szCs w:val="22"/>
                <w:lang w:val="pl-PL"/>
              </w:rPr>
              <w:t>: Međunarodno bankarstvo</w:t>
            </w:r>
          </w:p>
        </w:tc>
        <w:tc>
          <w:tcPr>
            <w:tcW w:w="4162" w:type="dxa"/>
          </w:tcPr>
          <w:p w:rsidR="00316DAD" w:rsidRPr="00EB5640" w:rsidRDefault="00EB5640" w:rsidP="0058160B">
            <w:pPr>
              <w:rPr>
                <w:color w:val="0000FF"/>
                <w:sz w:val="22"/>
                <w:szCs w:val="22"/>
                <w:lang w:val="pl-PL"/>
              </w:rPr>
            </w:pPr>
            <w:r w:rsidRPr="00EB56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141605</wp:posOffset>
                      </wp:positionV>
                      <wp:extent cx="445770" cy="403860"/>
                      <wp:effectExtent l="13970" t="10795" r="6985" b="1397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5770" cy="40386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D994" id="AutoShape 40" o:spid="_x0000_s1026" type="#_x0000_t88" style="position:absolute;margin-left:92.45pt;margin-top:11.15pt;width:35.1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" strokecolor="blue"/>
                  </w:pict>
                </mc:Fallback>
              </mc:AlternateContent>
            </w:r>
            <w:r w:rsidR="0058160B" w:rsidRPr="00EB5640">
              <w:rPr>
                <w:sz w:val="22"/>
                <w:szCs w:val="22"/>
                <w:lang w:val="pl-PL"/>
              </w:rPr>
              <w:t>6.</w:t>
            </w:r>
            <w:r w:rsidR="0058160B" w:rsidRPr="00EB5640">
              <w:rPr>
                <w:sz w:val="22"/>
                <w:szCs w:val="22"/>
                <w:lang w:val="pl-PL"/>
              </w:rPr>
              <w:t xml:space="preserve"> Odnosi s javnošću</w:t>
            </w:r>
          </w:p>
        </w:tc>
      </w:tr>
      <w:tr w:rsidR="00316DAD" w:rsidTr="00B869C4"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58160B" w:rsidP="00396150">
            <w:pPr>
              <w:rPr>
                <w:color w:val="92D050"/>
                <w:sz w:val="22"/>
                <w:szCs w:val="22"/>
                <w:lang w:val="pl-PL"/>
              </w:rPr>
            </w:pPr>
            <w:r w:rsidRPr="00EB5640">
              <w:rPr>
                <w:color w:val="92D050"/>
                <w:sz w:val="22"/>
                <w:szCs w:val="22"/>
                <w:lang w:val="pl-PL"/>
              </w:rPr>
              <w:t>8. Izborni predmet: Menadžment operacija</w:t>
            </w:r>
          </w:p>
        </w:tc>
        <w:tc>
          <w:tcPr>
            <w:tcW w:w="4162" w:type="dxa"/>
          </w:tcPr>
          <w:p w:rsidR="00316DAD" w:rsidRPr="00EB5640" w:rsidRDefault="00EB5640" w:rsidP="0058160B">
            <w:pPr>
              <w:rPr>
                <w:color w:val="000000" w:themeColor="text1"/>
                <w:sz w:val="22"/>
                <w:szCs w:val="22"/>
                <w:lang w:val="pl-PL"/>
              </w:rPr>
            </w:pPr>
            <w:r w:rsidRPr="00EB56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41910</wp:posOffset>
                      </wp:positionV>
                      <wp:extent cx="480060" cy="240665"/>
                      <wp:effectExtent l="12065" t="11430" r="12700" b="5080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60B" w:rsidRPr="006D0255" w:rsidRDefault="0058160B" w:rsidP="0058160B">
                                  <w:pPr>
                                    <w:rPr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sr-Latn-CS"/>
                                    </w:rPr>
                                    <w:t>1 od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margin-left:127.55pt;margin-top:3.3pt;width:37.8pt;height:1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" fillcolor="blue">
                      <v:textbox>
                        <w:txbxContent>
                          <w:p w:rsidR="0058160B" w:rsidRPr="006D0255" w:rsidRDefault="0058160B" w:rsidP="0058160B">
                            <w:pPr>
                              <w:rPr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CS"/>
                              </w:rPr>
                              <w:t>1 od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60B" w:rsidRPr="00EB5640">
              <w:rPr>
                <w:color w:val="000000" w:themeColor="text1"/>
                <w:sz w:val="22"/>
                <w:szCs w:val="22"/>
                <w:lang w:val="pl-PL"/>
              </w:rPr>
              <w:t>7. Poslona etika</w:t>
            </w:r>
          </w:p>
        </w:tc>
      </w:tr>
      <w:tr w:rsidR="00316DAD" w:rsidTr="00B869C4">
        <w:trPr>
          <w:trHeight w:val="307"/>
        </w:trPr>
        <w:tc>
          <w:tcPr>
            <w:tcW w:w="3510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816" w:type="dxa"/>
          </w:tcPr>
          <w:p w:rsidR="00316DAD" w:rsidRPr="00EB5640" w:rsidRDefault="00316DA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84" w:type="dxa"/>
          </w:tcPr>
          <w:p w:rsidR="00316DAD" w:rsidRPr="00EB5640" w:rsidRDefault="00316DAD" w:rsidP="00FF084D">
            <w:pPr>
              <w:ind w:left="720"/>
              <w:rPr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4162" w:type="dxa"/>
          </w:tcPr>
          <w:p w:rsidR="00316DAD" w:rsidRPr="00EB5640" w:rsidRDefault="0058160B" w:rsidP="0058160B">
            <w:pPr>
              <w:rPr>
                <w:sz w:val="22"/>
                <w:szCs w:val="22"/>
                <w:lang w:val="pl-PL"/>
              </w:rPr>
            </w:pPr>
            <w:r w:rsidRPr="00EB5640">
              <w:rPr>
                <w:sz w:val="22"/>
                <w:szCs w:val="22"/>
                <w:lang w:val="pl-PL"/>
              </w:rPr>
              <w:t>7. Digitalni marketing</w:t>
            </w:r>
          </w:p>
        </w:tc>
      </w:tr>
      <w:tr w:rsidR="00316DAD" w:rsidTr="00B869C4">
        <w:tc>
          <w:tcPr>
            <w:tcW w:w="3510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3816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284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162" w:type="dxa"/>
          </w:tcPr>
          <w:p w:rsidR="00316DAD" w:rsidRPr="00396150" w:rsidRDefault="00316DAD" w:rsidP="00396150">
            <w:pPr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316DAD" w:rsidTr="00B869C4">
        <w:tc>
          <w:tcPr>
            <w:tcW w:w="3510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3816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284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162" w:type="dxa"/>
          </w:tcPr>
          <w:p w:rsidR="00316DAD" w:rsidRPr="001C16AA" w:rsidRDefault="00316DAD" w:rsidP="00396150">
            <w:pPr>
              <w:ind w:left="720"/>
              <w:rPr>
                <w:color w:val="993366"/>
                <w:sz w:val="20"/>
                <w:szCs w:val="20"/>
                <w:lang w:val="pl-PL"/>
              </w:rPr>
            </w:pPr>
          </w:p>
        </w:tc>
      </w:tr>
      <w:tr w:rsidR="00316DAD" w:rsidTr="00B869C4">
        <w:tc>
          <w:tcPr>
            <w:tcW w:w="3510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3816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284" w:type="dxa"/>
          </w:tcPr>
          <w:p w:rsidR="00316DAD" w:rsidRDefault="00316DAD">
            <w:pPr>
              <w:rPr>
                <w:lang w:val="pl-PL"/>
              </w:rPr>
            </w:pPr>
          </w:p>
        </w:tc>
        <w:tc>
          <w:tcPr>
            <w:tcW w:w="4162" w:type="dxa"/>
          </w:tcPr>
          <w:p w:rsidR="00316DAD" w:rsidRPr="00396150" w:rsidRDefault="0058160B" w:rsidP="00396150">
            <w:pPr>
              <w:ind w:left="720"/>
              <w:rPr>
                <w:sz w:val="20"/>
                <w:szCs w:val="20"/>
                <w:lang w:val="pl-PL"/>
              </w:rPr>
            </w:pPr>
            <w:r w:rsidRPr="00396150">
              <w:rPr>
                <w:b/>
                <w:lang w:val="pl-PL"/>
              </w:rPr>
              <w:t>Završni rad</w:t>
            </w:r>
          </w:p>
        </w:tc>
      </w:tr>
    </w:tbl>
    <w:p w:rsidR="00316DAD" w:rsidRPr="00264333" w:rsidRDefault="00316DAD" w:rsidP="00264333">
      <w:pPr>
        <w:rPr>
          <w:sz w:val="16"/>
          <w:szCs w:val="16"/>
          <w:lang w:val="pl-PL"/>
        </w:rPr>
      </w:pPr>
    </w:p>
    <w:sectPr w:rsidR="00316DAD" w:rsidRPr="00264333" w:rsidSect="00264333">
      <w:pgSz w:w="16834" w:h="11909" w:orient="landscape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D0C15"/>
    <w:multiLevelType w:val="hybridMultilevel"/>
    <w:tmpl w:val="7612140E"/>
    <w:lvl w:ilvl="0" w:tplc="E2CC4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2034F"/>
    <w:multiLevelType w:val="hybridMultilevel"/>
    <w:tmpl w:val="3C8C49B4"/>
    <w:lvl w:ilvl="0" w:tplc="E2CC4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7A"/>
    <w:rsid w:val="0004192A"/>
    <w:rsid w:val="000428DD"/>
    <w:rsid w:val="000F687A"/>
    <w:rsid w:val="001C16AA"/>
    <w:rsid w:val="001E2E73"/>
    <w:rsid w:val="001F4490"/>
    <w:rsid w:val="00220926"/>
    <w:rsid w:val="00264333"/>
    <w:rsid w:val="002A1AE5"/>
    <w:rsid w:val="002E3802"/>
    <w:rsid w:val="00316DAD"/>
    <w:rsid w:val="00396150"/>
    <w:rsid w:val="00427166"/>
    <w:rsid w:val="005275CF"/>
    <w:rsid w:val="0058160B"/>
    <w:rsid w:val="00581E7E"/>
    <w:rsid w:val="00636824"/>
    <w:rsid w:val="006D0255"/>
    <w:rsid w:val="006D6420"/>
    <w:rsid w:val="00753286"/>
    <w:rsid w:val="0075331C"/>
    <w:rsid w:val="007A4C00"/>
    <w:rsid w:val="008C0EE0"/>
    <w:rsid w:val="00935BCC"/>
    <w:rsid w:val="0095408A"/>
    <w:rsid w:val="009928D0"/>
    <w:rsid w:val="00AB0DCE"/>
    <w:rsid w:val="00B869C4"/>
    <w:rsid w:val="00E87B7D"/>
    <w:rsid w:val="00EB5640"/>
    <w:rsid w:val="00F92B4C"/>
    <w:rsid w:val="00FA605C"/>
    <w:rsid w:val="00FB18EA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543DAA-9CAD-4DC7-814B-51C49C4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Uslovljenost predmeta na novom akreditovanom programu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Uslovljenost predmeta na novom akreditovanom programu</dc:title>
  <dc:subject/>
  <dc:creator>Korisnik</dc:creator>
  <cp:keywords/>
  <dc:description/>
  <cp:lastModifiedBy>Aleksandar AS. Stankovic</cp:lastModifiedBy>
  <cp:revision>3</cp:revision>
  <dcterms:created xsi:type="dcterms:W3CDTF">2015-05-25T12:10:00Z</dcterms:created>
  <dcterms:modified xsi:type="dcterms:W3CDTF">2015-05-25T12:15:00Z</dcterms:modified>
</cp:coreProperties>
</file>